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center"/>
        <w:rPr>
          <w:b/>
          <w:b/>
          <w:bCs/>
        </w:rPr>
      </w:pPr>
      <w:r>
        <w:rPr>
          <w:b/>
          <w:bCs/>
          <w:lang w:val="es-AR"/>
        </w:rPr>
        <w:t>Modo nocturno: un enorme cartel publicitario de i-phone le tapa la luz del sol a familias pobres en un complejo de departamentos en Londres</w:t>
      </w:r>
    </w:p>
    <w:p>
      <w:pPr>
        <w:pStyle w:val="Normal"/>
        <w:spacing w:lineRule="auto" w:line="276"/>
        <w:jc w:val="both"/>
        <w:rPr/>
      </w:pPr>
      <w:r>
        <w:rPr>
          <w:lang w:val="es-AR"/>
        </w:rPr>
        <w:t>«Ya es bastante malo que el arrendador no arregle una gotera, pero que venda la luz natural que entra por las ventanas a una empresa como Apple,  entonces sabes que el sistema está en contra tuyo».</w:t>
      </w:r>
    </w:p>
    <w:p>
      <w:pPr>
        <w:pStyle w:val="Normal"/>
        <w:spacing w:lineRule="auto" w:line="276"/>
        <w:jc w:val="both"/>
        <w:rPr/>
      </w:pPr>
      <w:r>
        <w:rPr>
          <w:lang w:val="es-AR"/>
        </w:rPr>
        <w:tab/>
        <w:t>A un grupo de familias pobres, al este de Londres, se les niega la luz solar y fueron «abandonadas y aisladas» cuando se colocó un «anuncio gigante» en su edificio. El grupo de vecinos afectados, compuesto por diecinueve familias, vive en un complejo de departamentos en mal estado que se encuentra en el barrio de Dalston, arriba de un restaurante. El anuncio de 120 metros cuadrados fue colocado en el edificio y cubre numerosas ventanas.</w:t>
      </w:r>
    </w:p>
    <w:p>
      <w:pPr>
        <w:pStyle w:val="Normal"/>
        <w:spacing w:lineRule="auto" w:line="276"/>
        <w:jc w:val="both"/>
        <w:rPr/>
      </w:pPr>
      <w:r>
        <w:rPr>
          <w:lang w:val="es-AR"/>
        </w:rPr>
        <w:tab/>
      </w:r>
      <w:r>
        <w:rPr>
          <w:i/>
          <w:iCs/>
          <w:lang w:val="es-AR"/>
        </w:rPr>
        <w:t>The Independent</w:t>
      </w:r>
      <w:r>
        <w:rPr>
          <w:lang w:val="es-AR"/>
        </w:rPr>
        <w:t xml:space="preserve"> entrevistó a los residentes, que viven allí temporalmente por mandato de la municipalidad para evitar que estén en la indigencia. Ahora están atrapados en un lugar miserable y oscuro. Miembros de diferentes partidos políticos afirman que los anuncios de las empresas multinacionales ocultan la «cruda realidad» de la pobreza urbana en las zonas de rápido crecimiento demográfico y es un «indicio escandaloso» de las desigualdades que sufrimos en el siglo XXI. </w:t>
      </w:r>
    </w:p>
    <w:p>
      <w:pPr>
        <w:pStyle w:val="Normal"/>
        <w:spacing w:lineRule="auto" w:line="276"/>
        <w:jc w:val="both"/>
        <w:rPr/>
      </w:pPr>
      <w:r>
        <w:rPr>
          <w:lang w:val="es-AR"/>
        </w:rPr>
        <w:tab/>
        <w:t>Sevineh Nazif, de 42 años, vive en uno de los departamentos con su marido discapacitado desde que el municipio les asignó ese lugar hace tres años y dice que se siente «excluida del mundo» desde que colocaron el cartel publicitario ni bien llegaron. Ella cuenta que «no hay luz natural ni vista al exterior. Cuando cierro las ventanas no puedo respirar, me siento encerrada. Nunca entra la luz y nunca vemos el sol, se siente como si estuviésemos apartados de todo. Fuimos abandonados».</w:t>
      </w:r>
    </w:p>
    <w:p>
      <w:pPr>
        <w:pStyle w:val="Normal"/>
        <w:spacing w:lineRule="auto" w:line="276"/>
        <w:jc w:val="both"/>
        <w:rPr/>
      </w:pPr>
      <w:r>
        <w:rPr>
          <w:lang w:val="es-AR"/>
        </w:rPr>
        <w:tab/>
        <w:t>La mujer, que es de Bulgaria, pasó a vivir en la calle junto a su esposo, originario de Chipre, cinco años atrás, luego de que él enfermara y perdiera su trabajo como carnicero. Ella asegura que no se les informó sobre la colocación del anuncio gigante y que «apareció de la noche para la mañana». La búlgara intentó recortar la parte del anuncio que tapaba sus ventanas, pero el arrendador la amonestó y le advirtió que no lo volviera a hacer. «Él dice que la empresa tiene derecho a poner lo que quiera acá. Nos ignoran. No les importa nada, siempre y cuando reciban dinero», se lamenta Nazif, que vive en Gran Bretaña hace veinte años. La mujer señala manchas de humedad y grietas en techo y paredes, mientras expresa que estar privados de luz solar es un problema que se suma a una situación de por sí difícil. «Hay goteras en el techo, los pisos de madera están salidos. Algunas personas prometen ayudarnos, pero nunca vienen. La municipalidad no se hace cargo, vinieron una sola vez y no sabemos de ellos desde entonces», agrega la mujer a su relato.</w:t>
      </w:r>
    </w:p>
    <w:p>
      <w:pPr>
        <w:pStyle w:val="Normal"/>
        <w:spacing w:lineRule="auto" w:line="276"/>
        <w:jc w:val="both"/>
        <w:rPr/>
      </w:pPr>
      <w:r>
        <w:rPr>
          <w:lang w:val="es-AR"/>
        </w:rPr>
        <w:tab/>
        <w:t>Ahmed Mehjoob, otro vecino que tiene sus ventanas tapadas por el anuncio, destaca que tanto el arrendador como las autoridades locales «no tienen interés» en él ni en las familias. «Simplemente vinieron y lo pusieron. Dijeron que así son las cosas de ahora en más. No les importa la gente», se apena el hombre de 55 años, que paga una renta subsidiada de 257 libras esterlinas por semana. «Un día agujeree el cartel con un cuchillo. Me llamaron y me advirtieron que no lo haga de vuelta porque era propiedad privada. La empresa publicitaria había llamado al arrendador para quejarse del hecho. Para nosotros no hay luz natural, ni sol. Nos separa del exterior, nos aísla de todo».</w:t>
      </w:r>
    </w:p>
    <w:p>
      <w:pPr>
        <w:pStyle w:val="Normal"/>
        <w:spacing w:lineRule="auto" w:line="276"/>
        <w:jc w:val="both"/>
        <w:rPr/>
      </w:pPr>
      <w:r>
        <w:rPr>
          <w:lang w:val="es-AR"/>
        </w:rPr>
        <w:tab/>
        <w:t>Alex Armitage, candidato del Partido Verde para Hackney North y Stoke Newington, se pronuncia sobre el tema: «Es un indicio escandaloso del sufrimiento que padecen las personas del siglo XXI en el barrio de Dalston. Los anuncios de las multinacionales que venden productos lujosos ocultan la cruda realidad de la pobreza urbana. Los carteles publicitarios, que tapan la luz del sol, son una ofensa grotesca no solo para los vecinos afectados, sino para la comunidad en su conjunto. Ya es bastante malo que el arrendador no arregle una gotera, pero que venda la luz natural que entra por las ventanas a una empresa como Apple, entonces sabes que el sistema está en contra tuyo», finaliza Armitage. Un vocero de la Cámara Deliberante local informó que están al tanto de la situación y que «se está analizando el mejor curso de acción para que el propietario del inmueble remueva el anuncio». En un punto y aparte, agregó que «el lugar no se había usado para hospedar familias en situación de calle desde 2015, antes de que se colocaran los anuncios».</w:t>
      </w:r>
    </w:p>
    <w:p>
      <w:pPr>
        <w:pStyle w:val="Normal"/>
        <w:spacing w:lineRule="auto" w:line="276" w:before="0" w:after="200"/>
        <w:jc w:val="both"/>
        <w:rPr/>
      </w:pPr>
      <w:r>
        <w:rPr>
          <w:lang w:val="es-AR"/>
        </w:rPr>
        <w:tab/>
        <w:t xml:space="preserve">La empresa a cargo del cartel en cuestión, </w:t>
      </w:r>
      <w:r>
        <w:rPr>
          <w:i/>
          <w:iCs/>
          <w:lang w:val="es-AR"/>
        </w:rPr>
        <w:t>Blow Up Media</w:t>
      </w:r>
      <w:r>
        <w:rPr>
          <w:lang w:val="es-AR"/>
        </w:rPr>
        <w:t xml:space="preserve">, se negó a declarar al respecto. El equipo de </w:t>
      </w:r>
      <w:r>
        <w:rPr>
          <w:i/>
          <w:iCs/>
          <w:lang w:val="es-AR"/>
        </w:rPr>
        <w:t>The Ind</w:t>
      </w:r>
      <w:r>
        <w:rPr>
          <w:i/>
          <w:iCs/>
          <w:lang w:val="es-AR"/>
        </w:rPr>
        <w:t>e</w:t>
      </w:r>
      <w:r>
        <w:rPr>
          <w:i/>
          <w:iCs/>
          <w:lang w:val="es-AR"/>
        </w:rPr>
        <w:t>pendent</w:t>
      </w:r>
      <w:r>
        <w:rPr>
          <w:lang w:val="es-AR"/>
        </w:rPr>
        <w:t xml:space="preserve"> no logró contactarse con el arrendador.</w:t>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es-ES" w:eastAsia="es-E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Application>LibreOffice/7.4.0.3$Windows_X86_64 LibreOffice_project/f85e47c08ddd19c015c0114a68350214f7066f5a</Application>
  <AppVersion>15.0000</AppVersion>
  <Pages>2</Pages>
  <Words>806</Words>
  <Characters>3881</Characters>
  <CharactersWithSpaces>4687</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2019-12-17T19:21:00Z</dcterms:created>
  <dc:creator>Facundo Escobar</dc:creator>
  <dc:description/>
  <dc:language>es-AR</dc:language>
  <cp:lastModifiedBy/>
  <dcterms:modified xsi:type="dcterms:W3CDTF">2022-10-12T22:15:04Z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file>